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F632EB" w14:textId="766FA5CD" w:rsidR="00A34225" w:rsidRPr="009D1A2C" w:rsidRDefault="006F0E2D" w:rsidP="009D1A2C">
      <w:pPr>
        <w:jc w:val="center"/>
        <w:rPr>
          <w:b/>
          <w:sz w:val="32"/>
        </w:rPr>
      </w:pPr>
      <w:r w:rsidRPr="009D1A2C">
        <w:rPr>
          <w:b/>
          <w:noProof/>
          <w:sz w:val="32"/>
          <w:lang w:eastAsia="es-MX"/>
        </w:rPr>
        <w:drawing>
          <wp:anchor distT="0" distB="0" distL="114300" distR="114300" simplePos="0" relativeHeight="251659264" behindDoc="0" locked="0" layoutInCell="1" allowOverlap="1" wp14:anchorId="145B1376" wp14:editId="41F79735">
            <wp:simplePos x="0" y="0"/>
            <wp:positionH relativeFrom="margin">
              <wp:posOffset>2028190</wp:posOffset>
            </wp:positionH>
            <wp:positionV relativeFrom="margin">
              <wp:posOffset>1633855</wp:posOffset>
            </wp:positionV>
            <wp:extent cx="1438275" cy="453955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45860" t="22261" r="42851" b="14402"/>
                    <a:stretch/>
                  </pic:blipFill>
                  <pic:spPr bwMode="auto">
                    <a:xfrm>
                      <a:off x="0" y="0"/>
                      <a:ext cx="1438275" cy="4539555"/>
                    </a:xfrm>
                    <a:prstGeom prst="rect">
                      <a:avLst/>
                    </a:prstGeom>
                    <a:ln>
                      <a:noFill/>
                    </a:ln>
                    <a:extLst>
                      <a:ext uri="{53640926-AAD7-44D8-BBD7-CCE9431645EC}">
                        <a14:shadowObscured xmlns:a14="http://schemas.microsoft.com/office/drawing/2010/main"/>
                      </a:ext>
                    </a:extLst>
                  </pic:spPr>
                </pic:pic>
              </a:graphicData>
            </a:graphic>
          </wp:anchor>
        </w:drawing>
      </w:r>
      <w:r w:rsidR="009D1A2C" w:rsidRPr="009D1A2C">
        <w:rPr>
          <w:b/>
          <w:sz w:val="32"/>
        </w:rPr>
        <w:t>Carcasa para Prótesis de Miembro Inferior</w:t>
      </w:r>
    </w:p>
    <w:p w14:paraId="6B0C3CB5" w14:textId="6DED4186" w:rsidR="008F28C5" w:rsidRDefault="009D1A2C">
      <w:r>
        <w:rPr>
          <w:noProof/>
          <w:lang w:eastAsia="es-MX"/>
        </w:rPr>
        <w:drawing>
          <wp:anchor distT="0" distB="0" distL="114300" distR="114300" simplePos="0" relativeHeight="251663360" behindDoc="0" locked="0" layoutInCell="1" allowOverlap="1" wp14:anchorId="6C2F4AEE" wp14:editId="13E61B5C">
            <wp:simplePos x="0" y="0"/>
            <wp:positionH relativeFrom="margin">
              <wp:align>left</wp:align>
            </wp:positionH>
            <wp:positionV relativeFrom="margin">
              <wp:posOffset>504825</wp:posOffset>
            </wp:positionV>
            <wp:extent cx="971550" cy="34290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46213" t="22889" r="44791" b="20672"/>
                    <a:stretch/>
                  </pic:blipFill>
                  <pic:spPr bwMode="auto">
                    <a:xfrm>
                      <a:off x="0" y="0"/>
                      <a:ext cx="971550" cy="3429000"/>
                    </a:xfrm>
                    <a:prstGeom prst="rect">
                      <a:avLst/>
                    </a:prstGeom>
                    <a:ln>
                      <a:noFill/>
                    </a:ln>
                    <a:extLst>
                      <a:ext uri="{53640926-AAD7-44D8-BBD7-CCE9431645EC}">
                        <a14:shadowObscured xmlns:a14="http://schemas.microsoft.com/office/drawing/2010/main"/>
                      </a:ext>
                    </a:extLst>
                  </pic:spPr>
                </pic:pic>
              </a:graphicData>
            </a:graphic>
          </wp:anchor>
        </w:drawing>
      </w:r>
      <w:r w:rsidR="008F28C5">
        <w:t>CARCASA FRENTE</w:t>
      </w:r>
    </w:p>
    <w:p w14:paraId="4F81D5B4" w14:textId="583207AE" w:rsidR="008F28C5" w:rsidRDefault="006F0E2D">
      <w:r>
        <w:rPr>
          <w:noProof/>
          <w:lang w:eastAsia="es-MX"/>
        </w:rPr>
        <w:drawing>
          <wp:anchor distT="0" distB="0" distL="114300" distR="114300" simplePos="0" relativeHeight="251662336" behindDoc="0" locked="0" layoutInCell="1" allowOverlap="1" wp14:anchorId="740A7118" wp14:editId="574E1B4C">
            <wp:simplePos x="0" y="0"/>
            <wp:positionH relativeFrom="margin">
              <wp:posOffset>-518160</wp:posOffset>
            </wp:positionH>
            <wp:positionV relativeFrom="margin">
              <wp:posOffset>3999230</wp:posOffset>
            </wp:positionV>
            <wp:extent cx="1838325" cy="5166995"/>
            <wp:effectExtent l="0" t="0" r="952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50447" t="25710" r="37089" b="11999"/>
                    <a:stretch/>
                  </pic:blipFill>
                  <pic:spPr bwMode="auto">
                    <a:xfrm>
                      <a:off x="0" y="0"/>
                      <a:ext cx="1838325" cy="5166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F02E3C" w14:textId="5DBDDF72" w:rsidR="008F28C5" w:rsidRDefault="008F28C5"/>
    <w:p w14:paraId="132A9774" w14:textId="24DEDEBE" w:rsidR="008F28C5" w:rsidRDefault="008F28C5"/>
    <w:p w14:paraId="640106F1" w14:textId="2AFA29A8" w:rsidR="008F28C5" w:rsidRDefault="008F28C5"/>
    <w:p w14:paraId="060F625A" w14:textId="38C8B1CD" w:rsidR="008F28C5" w:rsidRDefault="008F28C5">
      <w:bookmarkStart w:id="0" w:name="_GoBack"/>
      <w:bookmarkEnd w:id="0"/>
    </w:p>
    <w:p w14:paraId="173CBB1D" w14:textId="47E1A3AB" w:rsidR="008F28C5" w:rsidRDefault="008F28C5">
      <w:r>
        <w:rPr>
          <w:noProof/>
          <w:lang w:eastAsia="es-MX"/>
        </w:rPr>
        <w:drawing>
          <wp:anchor distT="0" distB="0" distL="114300" distR="114300" simplePos="0" relativeHeight="251658240" behindDoc="0" locked="0" layoutInCell="1" allowOverlap="1" wp14:anchorId="295CFA1A" wp14:editId="0E19F1BA">
            <wp:simplePos x="1076325" y="895350"/>
            <wp:positionH relativeFrom="margin">
              <wp:align>right</wp:align>
            </wp:positionH>
            <wp:positionV relativeFrom="margin">
              <wp:align>top</wp:align>
            </wp:positionV>
            <wp:extent cx="1361930" cy="442404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5331" t="22606" r="44085" b="16284"/>
                    <a:stretch/>
                  </pic:blipFill>
                  <pic:spPr bwMode="auto">
                    <a:xfrm>
                      <a:off x="0" y="0"/>
                      <a:ext cx="1361930" cy="4424045"/>
                    </a:xfrm>
                    <a:prstGeom prst="rect">
                      <a:avLst/>
                    </a:prstGeom>
                    <a:ln>
                      <a:noFill/>
                    </a:ln>
                    <a:extLst>
                      <a:ext uri="{53640926-AAD7-44D8-BBD7-CCE9431645EC}">
                        <a14:shadowObscured xmlns:a14="http://schemas.microsoft.com/office/drawing/2010/main"/>
                      </a:ext>
                    </a:extLst>
                  </pic:spPr>
                </pic:pic>
              </a:graphicData>
            </a:graphic>
          </wp:anchor>
        </w:drawing>
      </w:r>
    </w:p>
    <w:p w14:paraId="0FE305A7" w14:textId="073A05BF" w:rsidR="008F28C5" w:rsidRDefault="008F28C5"/>
    <w:p w14:paraId="135CA167" w14:textId="7071DBBE" w:rsidR="008F28C5" w:rsidRDefault="008F28C5"/>
    <w:p w14:paraId="63A895B4" w14:textId="3393D84D" w:rsidR="008F28C5" w:rsidRDefault="008F28C5"/>
    <w:p w14:paraId="5583F773" w14:textId="55738067" w:rsidR="008F28C5" w:rsidRDefault="008F28C5">
      <w:r>
        <w:rPr>
          <w:noProof/>
          <w:lang w:eastAsia="es-MX"/>
        </w:rPr>
        <w:drawing>
          <wp:anchor distT="0" distB="0" distL="114300" distR="114300" simplePos="0" relativeHeight="251660288" behindDoc="0" locked="0" layoutInCell="1" allowOverlap="1" wp14:anchorId="3CCD99C5" wp14:editId="724D87D4">
            <wp:simplePos x="1076325" y="895350"/>
            <wp:positionH relativeFrom="margin">
              <wp:align>right</wp:align>
            </wp:positionH>
            <wp:positionV relativeFrom="margin">
              <wp:align>bottom</wp:align>
            </wp:positionV>
            <wp:extent cx="1571625" cy="4490357"/>
            <wp:effectExtent l="0" t="0" r="0" b="571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4979" t="24456" r="43909" b="19105"/>
                    <a:stretch/>
                  </pic:blipFill>
                  <pic:spPr bwMode="auto">
                    <a:xfrm>
                      <a:off x="0" y="0"/>
                      <a:ext cx="1571625" cy="4490357"/>
                    </a:xfrm>
                    <a:prstGeom prst="rect">
                      <a:avLst/>
                    </a:prstGeom>
                    <a:ln>
                      <a:noFill/>
                    </a:ln>
                    <a:extLst>
                      <a:ext uri="{53640926-AAD7-44D8-BBD7-CCE9431645EC}">
                        <a14:shadowObscured xmlns:a14="http://schemas.microsoft.com/office/drawing/2010/main"/>
                      </a:ext>
                    </a:extLst>
                  </pic:spPr>
                </pic:pic>
              </a:graphicData>
            </a:graphic>
          </wp:anchor>
        </w:drawing>
      </w:r>
    </w:p>
    <w:p w14:paraId="42B8E78B" w14:textId="1D9BDC68" w:rsidR="008F28C5" w:rsidRDefault="008F28C5"/>
    <w:p w14:paraId="4A97A77F" w14:textId="561F6B44" w:rsidR="008F28C5" w:rsidRDefault="008F28C5"/>
    <w:p w14:paraId="37019179" w14:textId="78BD7950" w:rsidR="008F28C5" w:rsidRDefault="008F28C5"/>
    <w:p w14:paraId="52369CBB" w14:textId="1E2A8AC1" w:rsidR="008F28C5" w:rsidRDefault="008F28C5"/>
    <w:tbl>
      <w:tblPr>
        <w:tblStyle w:val="Tablaconcuadrcula"/>
        <w:tblW w:w="0" w:type="auto"/>
        <w:tblLook w:val="04A0" w:firstRow="1" w:lastRow="0" w:firstColumn="1" w:lastColumn="0" w:noHBand="0" w:noVBand="1"/>
      </w:tblPr>
      <w:tblGrid>
        <w:gridCol w:w="4247"/>
        <w:gridCol w:w="4247"/>
      </w:tblGrid>
      <w:tr w:rsidR="008060E7" w14:paraId="3D27B920" w14:textId="77777777" w:rsidTr="009D1A2C">
        <w:tc>
          <w:tcPr>
            <w:tcW w:w="4247" w:type="dxa"/>
            <w:shd w:val="clear" w:color="auto" w:fill="DEEAF6" w:themeFill="accent1" w:themeFillTint="33"/>
            <w:vAlign w:val="center"/>
          </w:tcPr>
          <w:p w14:paraId="2F70342E" w14:textId="3019E019" w:rsidR="008060E7" w:rsidRPr="00C067E7" w:rsidRDefault="008060E7" w:rsidP="00C067E7">
            <w:pPr>
              <w:jc w:val="center"/>
              <w:rPr>
                <w:b/>
              </w:rPr>
            </w:pPr>
            <w:r w:rsidRPr="00C067E7">
              <w:rPr>
                <w:b/>
              </w:rPr>
              <w:lastRenderedPageBreak/>
              <w:t>Descripción del prototipo</w:t>
            </w:r>
          </w:p>
        </w:tc>
        <w:tc>
          <w:tcPr>
            <w:tcW w:w="4247" w:type="dxa"/>
            <w:shd w:val="clear" w:color="auto" w:fill="DEEAF6" w:themeFill="accent1" w:themeFillTint="33"/>
          </w:tcPr>
          <w:p w14:paraId="7E8E88EC" w14:textId="7D8FB9B0" w:rsidR="008060E7" w:rsidRDefault="00340004" w:rsidP="009D1A2C">
            <w:pPr>
              <w:jc w:val="both"/>
            </w:pPr>
            <w:r>
              <w:t xml:space="preserve">La carcasa </w:t>
            </w:r>
            <w:r>
              <w:t>para</w:t>
            </w:r>
            <w:r>
              <w:t xml:space="preserve"> prótesis de miembro inferior</w:t>
            </w:r>
            <w:r>
              <w:t xml:space="preserve"> tiene por único objetivo ofrecer al usuario un apoyo estético muy importante</w:t>
            </w:r>
            <w:r w:rsidR="002E1A5A">
              <w:t xml:space="preserve"> para él</w:t>
            </w:r>
            <w:r>
              <w:t xml:space="preserve">, ya que realza el ánimo del </w:t>
            </w:r>
            <w:r w:rsidR="002E1A5A">
              <w:t>mismo</w:t>
            </w:r>
            <w:r>
              <w:t xml:space="preserve"> y por lo tanto facilita su reinserción a las actividades colectivas que éste necesite desempeñar.</w:t>
            </w:r>
          </w:p>
        </w:tc>
      </w:tr>
      <w:tr w:rsidR="008060E7" w14:paraId="4B6E069D" w14:textId="77777777" w:rsidTr="009D1A2C">
        <w:tc>
          <w:tcPr>
            <w:tcW w:w="4247" w:type="dxa"/>
            <w:shd w:val="clear" w:color="auto" w:fill="FFF2CC" w:themeFill="accent4" w:themeFillTint="33"/>
            <w:vAlign w:val="center"/>
          </w:tcPr>
          <w:p w14:paraId="37F5CFFA" w14:textId="6BB6E5E3" w:rsidR="008060E7" w:rsidRPr="00C067E7" w:rsidRDefault="008060E7" w:rsidP="00C067E7">
            <w:pPr>
              <w:jc w:val="center"/>
              <w:rPr>
                <w:b/>
              </w:rPr>
            </w:pPr>
            <w:r w:rsidRPr="00C067E7">
              <w:rPr>
                <w:b/>
              </w:rPr>
              <w:t>Medidas</w:t>
            </w:r>
          </w:p>
        </w:tc>
        <w:tc>
          <w:tcPr>
            <w:tcW w:w="4247" w:type="dxa"/>
            <w:shd w:val="clear" w:color="auto" w:fill="FFF2CC" w:themeFill="accent4" w:themeFillTint="33"/>
          </w:tcPr>
          <w:p w14:paraId="5FCC5B69" w14:textId="323D7C37" w:rsidR="002E1A5A" w:rsidRDefault="002E1A5A" w:rsidP="009D1A2C">
            <w:pPr>
              <w:jc w:val="both"/>
            </w:pPr>
            <w:r>
              <w:t>Longitud: 45 cm.</w:t>
            </w:r>
          </w:p>
          <w:p w14:paraId="7BD314AE" w14:textId="3555972E" w:rsidR="002E1A5A" w:rsidRDefault="002E1A5A" w:rsidP="009D1A2C">
            <w:pPr>
              <w:jc w:val="both"/>
            </w:pPr>
            <w:r>
              <w:t xml:space="preserve">Radio mayor de </w:t>
            </w:r>
            <w:r w:rsidR="00C067E7">
              <w:t xml:space="preserve">la </w:t>
            </w:r>
            <w:r>
              <w:t xml:space="preserve">carcasa: </w:t>
            </w:r>
            <w:r w:rsidR="00C067E7">
              <w:t>13.5 cm</w:t>
            </w:r>
          </w:p>
          <w:p w14:paraId="6145498A" w14:textId="2F9583AC" w:rsidR="00C067E7" w:rsidRDefault="00C067E7" w:rsidP="009D1A2C">
            <w:pPr>
              <w:jc w:val="both"/>
            </w:pPr>
            <w:r>
              <w:t>Radio menor de la carcasa: 9 cm</w:t>
            </w:r>
          </w:p>
          <w:p w14:paraId="4580C243" w14:textId="4808C2C2" w:rsidR="00A71F8F" w:rsidRDefault="00A71F8F" w:rsidP="009D1A2C">
            <w:pPr>
              <w:jc w:val="both"/>
            </w:pPr>
            <w:r>
              <w:t>Grosos de la pared de la carcasa: 3.5 mm</w:t>
            </w:r>
          </w:p>
          <w:p w14:paraId="132456BC" w14:textId="3F1D5F13" w:rsidR="00A71F8F" w:rsidRDefault="00A71F8F" w:rsidP="009D1A2C">
            <w:pPr>
              <w:jc w:val="both"/>
            </w:pPr>
            <w:r>
              <w:t>Tiempo de fabricación de la parte frontal</w:t>
            </w:r>
            <w:r w:rsidR="00197B09">
              <w:t xml:space="preserve">:     2 d 7 </w:t>
            </w:r>
            <w:proofErr w:type="spellStart"/>
            <w:r w:rsidR="00197B09">
              <w:t>hrs</w:t>
            </w:r>
            <w:proofErr w:type="spellEnd"/>
            <w:r w:rsidR="00197B09">
              <w:t>.</w:t>
            </w:r>
          </w:p>
          <w:p w14:paraId="64D52A21" w14:textId="532A2551" w:rsidR="00197B09" w:rsidRDefault="00197B09" w:rsidP="009D1A2C">
            <w:pPr>
              <w:jc w:val="both"/>
            </w:pPr>
            <w:r>
              <w:t xml:space="preserve">Tiempo de fabricación de la parte trasera: 2 d 16 </w:t>
            </w:r>
            <w:proofErr w:type="spellStart"/>
            <w:r>
              <w:t>hrs</w:t>
            </w:r>
            <w:proofErr w:type="spellEnd"/>
            <w:r>
              <w:t>.</w:t>
            </w:r>
          </w:p>
          <w:p w14:paraId="6C386B01" w14:textId="3D4199C0" w:rsidR="008060E7" w:rsidRDefault="002E1A5A" w:rsidP="009D1A2C">
            <w:pPr>
              <w:jc w:val="both"/>
            </w:pPr>
            <w:r>
              <w:t>Cabe recordar que las dimensiones v</w:t>
            </w:r>
            <w:r w:rsidR="00340004">
              <w:t xml:space="preserve">arían de acuerdo al nivel de amputación del usuario y por lo tanto la longitud de la prótesis. </w:t>
            </w:r>
          </w:p>
        </w:tc>
      </w:tr>
      <w:tr w:rsidR="008060E7" w14:paraId="42A26C29" w14:textId="77777777" w:rsidTr="009D1A2C">
        <w:tc>
          <w:tcPr>
            <w:tcW w:w="4247" w:type="dxa"/>
            <w:shd w:val="clear" w:color="auto" w:fill="DEEAF6" w:themeFill="accent1" w:themeFillTint="33"/>
            <w:vAlign w:val="center"/>
          </w:tcPr>
          <w:p w14:paraId="57009B9C" w14:textId="60BE16BE" w:rsidR="008060E7" w:rsidRPr="00C067E7" w:rsidRDefault="008060E7" w:rsidP="00C067E7">
            <w:pPr>
              <w:jc w:val="center"/>
              <w:rPr>
                <w:b/>
              </w:rPr>
            </w:pPr>
            <w:r w:rsidRPr="00C067E7">
              <w:rPr>
                <w:b/>
              </w:rPr>
              <w:t>Materiales de fabricación</w:t>
            </w:r>
          </w:p>
        </w:tc>
        <w:tc>
          <w:tcPr>
            <w:tcW w:w="4247" w:type="dxa"/>
            <w:shd w:val="clear" w:color="auto" w:fill="DEEAF6" w:themeFill="accent1" w:themeFillTint="33"/>
          </w:tcPr>
          <w:p w14:paraId="4D5EA310" w14:textId="1B532558" w:rsidR="008060E7" w:rsidRDefault="00340004" w:rsidP="009D1A2C">
            <w:pPr>
              <w:jc w:val="both"/>
            </w:pPr>
            <w:r>
              <w:t>Hecha en su totalid</w:t>
            </w:r>
            <w:r w:rsidR="002E1A5A">
              <w:t xml:space="preserve">ad de filamento para impresora 3D tipo PLA (ácido </w:t>
            </w:r>
            <w:proofErr w:type="spellStart"/>
            <w:r w:rsidR="002E1A5A">
              <w:t>poliláctico</w:t>
            </w:r>
            <w:proofErr w:type="spellEnd"/>
            <w:r w:rsidR="002E1A5A">
              <w:t xml:space="preserve"> por sus siglas en inglés).</w:t>
            </w:r>
          </w:p>
        </w:tc>
      </w:tr>
      <w:tr w:rsidR="008060E7" w14:paraId="61F5288C" w14:textId="77777777" w:rsidTr="009D1A2C">
        <w:tc>
          <w:tcPr>
            <w:tcW w:w="4247" w:type="dxa"/>
            <w:shd w:val="clear" w:color="auto" w:fill="FFF2CC" w:themeFill="accent4" w:themeFillTint="33"/>
            <w:vAlign w:val="center"/>
          </w:tcPr>
          <w:p w14:paraId="6C1C4871" w14:textId="45511F3B" w:rsidR="008060E7" w:rsidRPr="00C067E7" w:rsidRDefault="00340004" w:rsidP="00C067E7">
            <w:pPr>
              <w:jc w:val="center"/>
              <w:rPr>
                <w:b/>
              </w:rPr>
            </w:pPr>
            <w:r w:rsidRPr="00C067E7">
              <w:rPr>
                <w:b/>
              </w:rPr>
              <w:t>Peso</w:t>
            </w:r>
          </w:p>
        </w:tc>
        <w:tc>
          <w:tcPr>
            <w:tcW w:w="4247" w:type="dxa"/>
            <w:shd w:val="clear" w:color="auto" w:fill="FFF2CC" w:themeFill="accent4" w:themeFillTint="33"/>
          </w:tcPr>
          <w:p w14:paraId="52CBBD52" w14:textId="32151DA6" w:rsidR="00C067E7" w:rsidRDefault="00A71F8F" w:rsidP="009D1A2C">
            <w:pPr>
              <w:jc w:val="both"/>
            </w:pPr>
            <w:r>
              <w:t xml:space="preserve">Peso final de la carcasa </w:t>
            </w:r>
            <w:r w:rsidR="00165F67">
              <w:t xml:space="preserve">ensamblada </w:t>
            </w:r>
            <w:r w:rsidR="00C067E7">
              <w:t>380</w:t>
            </w:r>
            <w:r>
              <w:t xml:space="preserve"> g.</w:t>
            </w:r>
          </w:p>
          <w:p w14:paraId="1414184E" w14:textId="09245B35" w:rsidR="00C067E7" w:rsidRDefault="00C067E7" w:rsidP="009D1A2C">
            <w:pPr>
              <w:jc w:val="both"/>
            </w:pPr>
          </w:p>
        </w:tc>
      </w:tr>
      <w:tr w:rsidR="008060E7" w14:paraId="1ACE8923" w14:textId="77777777" w:rsidTr="009D1A2C">
        <w:tc>
          <w:tcPr>
            <w:tcW w:w="4247" w:type="dxa"/>
            <w:shd w:val="clear" w:color="auto" w:fill="DEEAF6" w:themeFill="accent1" w:themeFillTint="33"/>
            <w:vAlign w:val="center"/>
          </w:tcPr>
          <w:p w14:paraId="15217640" w14:textId="2D896D82" w:rsidR="008060E7" w:rsidRPr="00C067E7" w:rsidRDefault="00340004" w:rsidP="00C067E7">
            <w:pPr>
              <w:jc w:val="center"/>
              <w:rPr>
                <w:b/>
              </w:rPr>
            </w:pPr>
            <w:r w:rsidRPr="00C067E7">
              <w:rPr>
                <w:b/>
              </w:rPr>
              <w:t>Características del usuario</w:t>
            </w:r>
          </w:p>
        </w:tc>
        <w:tc>
          <w:tcPr>
            <w:tcW w:w="4247" w:type="dxa"/>
            <w:shd w:val="clear" w:color="auto" w:fill="DEEAF6" w:themeFill="accent1" w:themeFillTint="33"/>
          </w:tcPr>
          <w:p w14:paraId="3FC24499" w14:textId="60BCC93B" w:rsidR="008060E7" w:rsidRDefault="00C067E7" w:rsidP="009D1A2C">
            <w:pPr>
              <w:jc w:val="both"/>
            </w:pPr>
            <w:r>
              <w:t>La carcasa para la prótesis de miembro inferior puede ser usada por prácticamente cualquier usuario de una prótesis,</w:t>
            </w:r>
            <w:r w:rsidR="00A71F8F">
              <w:t xml:space="preserve"> sin importar su género, grado de amputación (la carcasa se diseña según el tamaño de la prótesis) o edad,</w:t>
            </w:r>
            <w:r>
              <w:t xml:space="preserve"> </w:t>
            </w:r>
            <w:r w:rsidR="00A71F8F">
              <w:t>tomando en cuenta que no significa un gran peso adicional al usuario.</w:t>
            </w:r>
          </w:p>
        </w:tc>
      </w:tr>
      <w:tr w:rsidR="008060E7" w14:paraId="523359D1" w14:textId="77777777" w:rsidTr="009D1A2C">
        <w:tc>
          <w:tcPr>
            <w:tcW w:w="4247" w:type="dxa"/>
            <w:shd w:val="clear" w:color="auto" w:fill="FFF2CC" w:themeFill="accent4" w:themeFillTint="33"/>
            <w:vAlign w:val="center"/>
          </w:tcPr>
          <w:p w14:paraId="006FB83E" w14:textId="46E83B2B" w:rsidR="008060E7" w:rsidRPr="00C067E7" w:rsidRDefault="00340004" w:rsidP="00C067E7">
            <w:pPr>
              <w:jc w:val="center"/>
              <w:rPr>
                <w:b/>
              </w:rPr>
            </w:pPr>
            <w:r w:rsidRPr="00C067E7">
              <w:rPr>
                <w:b/>
              </w:rPr>
              <w:t>Costos</w:t>
            </w:r>
          </w:p>
        </w:tc>
        <w:tc>
          <w:tcPr>
            <w:tcW w:w="4247" w:type="dxa"/>
            <w:shd w:val="clear" w:color="auto" w:fill="FFF2CC" w:themeFill="accent4" w:themeFillTint="33"/>
          </w:tcPr>
          <w:p w14:paraId="7880EEEB" w14:textId="095BA2A8" w:rsidR="008060E7" w:rsidRDefault="00C067E7" w:rsidP="009D1A2C">
            <w:pPr>
              <w:pStyle w:val="Prrafodelista"/>
              <w:numPr>
                <w:ilvl w:val="0"/>
                <w:numId w:val="1"/>
              </w:numPr>
              <w:jc w:val="both"/>
            </w:pPr>
            <w:r>
              <w:t xml:space="preserve">De producción: </w:t>
            </w:r>
            <w:r w:rsidR="00BD1700">
              <w:t>$1500</w:t>
            </w:r>
          </w:p>
          <w:p w14:paraId="01C7B468" w14:textId="765E0B7F" w:rsidR="00C067E7" w:rsidRDefault="00C067E7" w:rsidP="009D1A2C">
            <w:pPr>
              <w:pStyle w:val="Prrafodelista"/>
              <w:numPr>
                <w:ilvl w:val="0"/>
                <w:numId w:val="1"/>
              </w:numPr>
              <w:jc w:val="both"/>
            </w:pPr>
            <w:r>
              <w:t xml:space="preserve">De venta: </w:t>
            </w:r>
            <w:r w:rsidR="00BD1700">
              <w:t>$ 2500</w:t>
            </w:r>
          </w:p>
          <w:p w14:paraId="1D7260B2" w14:textId="77777777" w:rsidR="00BD1700" w:rsidRDefault="00C067E7" w:rsidP="009D1A2C">
            <w:pPr>
              <w:pStyle w:val="Prrafodelista"/>
              <w:numPr>
                <w:ilvl w:val="0"/>
                <w:numId w:val="1"/>
              </w:numPr>
              <w:jc w:val="both"/>
            </w:pPr>
            <w:r>
              <w:t xml:space="preserve">Comparación en el mercado: </w:t>
            </w:r>
          </w:p>
          <w:p w14:paraId="4101E15E" w14:textId="77777777" w:rsidR="00BD1700" w:rsidRDefault="00BD1700" w:rsidP="009D1A2C">
            <w:pPr>
              <w:ind w:left="360"/>
              <w:jc w:val="both"/>
            </w:pPr>
            <w:r>
              <w:t xml:space="preserve">Cabe </w:t>
            </w:r>
            <w:r w:rsidR="00197B09">
              <w:t>mencionar que actualmente no se han encontrado más lugares que ofrezcan tal aditamento para las prótesis de miembro inferior en nuestro país.</w:t>
            </w:r>
          </w:p>
          <w:p w14:paraId="58FBE2A9" w14:textId="63605E1A" w:rsidR="00197B09" w:rsidRDefault="00197B09" w:rsidP="009D1A2C">
            <w:pPr>
              <w:ind w:left="360"/>
              <w:jc w:val="both"/>
            </w:pPr>
            <w:r>
              <w:t>En Estados Unidos es en donde se está desarrollando esta idea con mayor tendencia.</w:t>
            </w:r>
          </w:p>
        </w:tc>
      </w:tr>
      <w:tr w:rsidR="008060E7" w14:paraId="214B7B55" w14:textId="77777777" w:rsidTr="009D1A2C">
        <w:tc>
          <w:tcPr>
            <w:tcW w:w="4247" w:type="dxa"/>
            <w:shd w:val="clear" w:color="auto" w:fill="DEEAF6" w:themeFill="accent1" w:themeFillTint="33"/>
            <w:vAlign w:val="center"/>
          </w:tcPr>
          <w:p w14:paraId="170985DD" w14:textId="002F9B75" w:rsidR="008060E7" w:rsidRPr="00C067E7" w:rsidRDefault="00340004" w:rsidP="00C067E7">
            <w:pPr>
              <w:jc w:val="center"/>
              <w:rPr>
                <w:b/>
              </w:rPr>
            </w:pPr>
            <w:r w:rsidRPr="00C067E7">
              <w:rPr>
                <w:b/>
              </w:rPr>
              <w:t>Datos adicionales</w:t>
            </w:r>
          </w:p>
        </w:tc>
        <w:tc>
          <w:tcPr>
            <w:tcW w:w="4247" w:type="dxa"/>
            <w:shd w:val="clear" w:color="auto" w:fill="DEEAF6" w:themeFill="accent1" w:themeFillTint="33"/>
          </w:tcPr>
          <w:p w14:paraId="63612814" w14:textId="6EBBC9D4" w:rsidR="008060E7" w:rsidRDefault="00165F67" w:rsidP="009D1A2C">
            <w:pPr>
              <w:jc w:val="both"/>
            </w:pPr>
            <w:r>
              <w:t xml:space="preserve">Si bien, la carcasa para una prótesis de miembro inferior no es indispensable, su uso indudablemente genera un aumento en la autoestima del usuario permitiéndole integrarse más fácilmente con los miembros de un grupo. A pesar de que este diseño está dirigido a cualquier usuario de una prótesis de miembro inferior, no importando su género, edad o nivel de amputación, los jóvenes y adultos jóvenes son el grupo que principalmente se ven atraídos por esta carcasa, esto también se debe por gran </w:t>
            </w:r>
            <w:r>
              <w:lastRenderedPageBreak/>
              <w:t xml:space="preserve">cantidad de diseños y posibilidades que existen. </w:t>
            </w:r>
          </w:p>
        </w:tc>
      </w:tr>
    </w:tbl>
    <w:p w14:paraId="6BB7EBD9" w14:textId="77777777" w:rsidR="008060E7" w:rsidRDefault="008060E7"/>
    <w:p w14:paraId="2A28E56F" w14:textId="77777777" w:rsidR="008060E7" w:rsidRDefault="008060E7"/>
    <w:p w14:paraId="7938EEA1" w14:textId="77777777" w:rsidR="008060E7" w:rsidRDefault="008060E7"/>
    <w:p w14:paraId="1427A09B" w14:textId="52690C6F" w:rsidR="008F28C5" w:rsidRDefault="008F28C5"/>
    <w:p w14:paraId="4F4918A6" w14:textId="7FA2710A" w:rsidR="008F28C5" w:rsidRDefault="008F28C5"/>
    <w:sectPr w:rsidR="008F28C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DCF1CC7"/>
    <w:multiLevelType w:val="hybridMultilevel"/>
    <w:tmpl w:val="526C7F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8C5"/>
    <w:rsid w:val="00165F67"/>
    <w:rsid w:val="00197B09"/>
    <w:rsid w:val="002E1A5A"/>
    <w:rsid w:val="00340004"/>
    <w:rsid w:val="006F0E2D"/>
    <w:rsid w:val="008060E7"/>
    <w:rsid w:val="00865365"/>
    <w:rsid w:val="008F28C5"/>
    <w:rsid w:val="009D1A2C"/>
    <w:rsid w:val="00A71F8F"/>
    <w:rsid w:val="00A727B2"/>
    <w:rsid w:val="00BD1700"/>
    <w:rsid w:val="00C067E7"/>
    <w:rsid w:val="00F06FB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08A64"/>
  <w15:chartTrackingRefBased/>
  <w15:docId w15:val="{989AA8E9-C1BF-45E6-922C-7D6B72D58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060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067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142</TotalTime>
  <Pages>3</Pages>
  <Words>326</Words>
  <Characters>1797</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Rogelio Segura</dc:creator>
  <cp:keywords/>
  <dc:description/>
  <cp:lastModifiedBy>Soff Sure</cp:lastModifiedBy>
  <cp:revision>10</cp:revision>
  <dcterms:created xsi:type="dcterms:W3CDTF">2019-06-18T20:49:00Z</dcterms:created>
  <dcterms:modified xsi:type="dcterms:W3CDTF">2019-06-19T15:44:00Z</dcterms:modified>
</cp:coreProperties>
</file>